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F747" w14:textId="77777777" w:rsidR="0039496F" w:rsidRDefault="0039496F" w:rsidP="0039496F">
      <w:pPr>
        <w:tabs>
          <w:tab w:val="left" w:pos="1872"/>
        </w:tabs>
        <w:ind w:left="0"/>
        <w:rPr>
          <w:rFonts w:ascii="Arial" w:hAnsi="Arial" w:cs="Arial"/>
          <w:b/>
          <w:bCs/>
          <w:sz w:val="24"/>
          <w:szCs w:val="24"/>
        </w:rPr>
      </w:pPr>
    </w:p>
    <w:p w14:paraId="2AAA20BE" w14:textId="77777777" w:rsidR="0039496F" w:rsidRDefault="0039496F" w:rsidP="0039496F">
      <w:pPr>
        <w:pStyle w:val="Title"/>
        <w:ind w:left="0"/>
        <w:jc w:val="left"/>
        <w:rPr>
          <w:b w:val="0"/>
        </w:rPr>
      </w:pPr>
      <w:r>
        <w:rPr>
          <w:b w:val="0"/>
        </w:rPr>
        <w:t xml:space="preserve">Appendix 2: </w:t>
      </w:r>
    </w:p>
    <w:p w14:paraId="466BC0B7" w14:textId="279C1A4F" w:rsidR="0039496F" w:rsidRDefault="0039496F" w:rsidP="0039496F">
      <w:pPr>
        <w:pStyle w:val="Title"/>
        <w:ind w:left="0"/>
        <w:jc w:val="left"/>
        <w:rPr>
          <w:b w:val="0"/>
        </w:rPr>
      </w:pPr>
      <w:r>
        <w:rPr>
          <w:b w:val="0"/>
        </w:rPr>
        <w:t>FVA Costs Agreement Form</w:t>
      </w:r>
    </w:p>
    <w:p w14:paraId="08DD3BF5" w14:textId="77777777" w:rsidR="0039496F" w:rsidRDefault="0039496F" w:rsidP="0039496F">
      <w:pPr>
        <w:tabs>
          <w:tab w:val="left" w:pos="1872"/>
        </w:tabs>
        <w:ind w:left="0"/>
        <w:rPr>
          <w:rFonts w:ascii="Arial" w:hAnsi="Arial" w:cs="Arial"/>
          <w:b/>
          <w:bCs/>
          <w:sz w:val="24"/>
          <w:szCs w:val="24"/>
        </w:rPr>
      </w:pPr>
    </w:p>
    <w:p w14:paraId="2A51E6E5" w14:textId="77777777" w:rsidR="0039496F" w:rsidRDefault="0039496F" w:rsidP="0039496F">
      <w:pPr>
        <w:tabs>
          <w:tab w:val="left" w:pos="1872"/>
        </w:tabs>
        <w:ind w:left="0"/>
        <w:rPr>
          <w:rFonts w:ascii="Arial" w:hAnsi="Arial" w:cs="Arial"/>
          <w:b/>
          <w:bCs/>
          <w:sz w:val="24"/>
          <w:szCs w:val="24"/>
        </w:rPr>
      </w:pPr>
    </w:p>
    <w:p w14:paraId="23139E35" w14:textId="77777777" w:rsidR="0039496F" w:rsidRPr="00BD194F" w:rsidRDefault="0039496F" w:rsidP="0039496F">
      <w:pPr>
        <w:ind w:left="0"/>
        <w:rPr>
          <w:rFonts w:ascii="Arial" w:hAnsi="Arial" w:cs="Arial"/>
          <w:sz w:val="24"/>
          <w:szCs w:val="24"/>
        </w:rPr>
      </w:pPr>
      <w:r w:rsidRPr="00BD194F">
        <w:rPr>
          <w:rFonts w:ascii="Arial" w:hAnsi="Arial" w:cs="Arial"/>
          <w:sz w:val="24"/>
          <w:szCs w:val="24"/>
        </w:rPr>
        <w:t>This form must be completed and submitted alongside any Financial Viability Assessment (FVA) submitted as part of a planning application. The applicant agrees to cover all costs incurred by the Local Planning Authority (LPA) in reviewing the FVA, including any additional costs for independent exper</w:t>
      </w:r>
      <w:r>
        <w:rPr>
          <w:rFonts w:ascii="Arial" w:hAnsi="Arial" w:cs="Arial"/>
          <w:sz w:val="24"/>
          <w:szCs w:val="24"/>
        </w:rPr>
        <w:t>t</w:t>
      </w:r>
      <w:r w:rsidRPr="00BD194F">
        <w:rPr>
          <w:rFonts w:ascii="Arial" w:hAnsi="Arial" w:cs="Arial"/>
          <w:sz w:val="24"/>
          <w:szCs w:val="24"/>
        </w:rPr>
        <w:t xml:space="preserve"> review if required. </w:t>
      </w:r>
    </w:p>
    <w:p w14:paraId="42A927E0" w14:textId="77777777" w:rsidR="0039496F" w:rsidRDefault="0039496F" w:rsidP="0039496F">
      <w:pPr>
        <w:tabs>
          <w:tab w:val="left" w:pos="1872"/>
        </w:tabs>
        <w:ind w:left="0"/>
        <w:rPr>
          <w:rFonts w:ascii="Arial" w:hAnsi="Arial" w:cs="Arial"/>
          <w:b/>
          <w:bCs/>
          <w:sz w:val="24"/>
          <w:szCs w:val="24"/>
        </w:rPr>
      </w:pPr>
    </w:p>
    <w:p w14:paraId="6E6BA74C" w14:textId="77777777" w:rsidR="0039496F" w:rsidRDefault="0039496F" w:rsidP="009E79C3">
      <w:pPr>
        <w:pStyle w:val="Heading1"/>
      </w:pPr>
      <w:r>
        <w:t xml:space="preserve"> Applicant Details</w:t>
      </w:r>
    </w:p>
    <w:p w14:paraId="32FDF02B" w14:textId="77777777" w:rsidR="0039496F" w:rsidRDefault="0039496F" w:rsidP="0039496F">
      <w:pPr>
        <w:tabs>
          <w:tab w:val="left" w:pos="1872"/>
        </w:tabs>
        <w:ind w:left="0"/>
        <w:rPr>
          <w:rFonts w:ascii="Arial" w:hAnsi="Arial" w:cs="Arial"/>
          <w:b/>
          <w:bCs/>
          <w:sz w:val="24"/>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2"/>
        <w:gridCol w:w="4874"/>
      </w:tblGrid>
      <w:tr w:rsidR="0039496F" w:rsidRPr="00DE76CC" w14:paraId="2B54A100" w14:textId="77777777" w:rsidTr="0039496F">
        <w:tc>
          <w:tcPr>
            <w:tcW w:w="4142" w:type="dxa"/>
            <w:shd w:val="clear" w:color="auto" w:fill="E8E7DA"/>
          </w:tcPr>
          <w:p w14:paraId="52F36847"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Name of Applicant / Company</w:t>
            </w:r>
          </w:p>
          <w:p w14:paraId="5EF450A5" w14:textId="77777777" w:rsidR="0039496F" w:rsidRPr="00DE76CC" w:rsidRDefault="0039496F" w:rsidP="0039496F">
            <w:pPr>
              <w:tabs>
                <w:tab w:val="left" w:pos="1872"/>
              </w:tabs>
              <w:ind w:left="0"/>
              <w:jc w:val="left"/>
              <w:rPr>
                <w:rFonts w:ascii="Arial" w:hAnsi="Arial" w:cs="Arial"/>
                <w:b/>
                <w:bCs/>
                <w:sz w:val="24"/>
                <w:szCs w:val="24"/>
              </w:rPr>
            </w:pPr>
          </w:p>
        </w:tc>
        <w:tc>
          <w:tcPr>
            <w:tcW w:w="4874" w:type="dxa"/>
            <w:shd w:val="clear" w:color="auto" w:fill="auto"/>
          </w:tcPr>
          <w:p w14:paraId="5DC6B683" w14:textId="77777777" w:rsidR="0039496F" w:rsidRPr="00DE76CC" w:rsidRDefault="0039496F" w:rsidP="0039496F">
            <w:pPr>
              <w:tabs>
                <w:tab w:val="left" w:pos="1872"/>
              </w:tabs>
              <w:ind w:left="0"/>
              <w:rPr>
                <w:rFonts w:ascii="Arial" w:hAnsi="Arial" w:cs="Arial"/>
                <w:b/>
                <w:bCs/>
                <w:sz w:val="24"/>
                <w:szCs w:val="24"/>
              </w:rPr>
            </w:pPr>
          </w:p>
        </w:tc>
      </w:tr>
      <w:tr w:rsidR="0039496F" w:rsidRPr="00DE76CC" w14:paraId="5C55CBD8" w14:textId="77777777" w:rsidTr="0039496F">
        <w:tc>
          <w:tcPr>
            <w:tcW w:w="4142" w:type="dxa"/>
            <w:shd w:val="clear" w:color="auto" w:fill="E8E7DA"/>
          </w:tcPr>
          <w:p w14:paraId="68B13592"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Address</w:t>
            </w:r>
          </w:p>
          <w:p w14:paraId="71610132" w14:textId="77777777" w:rsidR="0039496F" w:rsidRPr="00DE76CC" w:rsidRDefault="0039496F" w:rsidP="0039496F">
            <w:pPr>
              <w:tabs>
                <w:tab w:val="left" w:pos="1872"/>
              </w:tabs>
              <w:ind w:left="0"/>
              <w:jc w:val="left"/>
              <w:rPr>
                <w:rFonts w:ascii="Arial" w:hAnsi="Arial" w:cs="Arial"/>
                <w:b/>
                <w:bCs/>
                <w:sz w:val="24"/>
                <w:szCs w:val="24"/>
              </w:rPr>
            </w:pPr>
          </w:p>
        </w:tc>
        <w:tc>
          <w:tcPr>
            <w:tcW w:w="4874" w:type="dxa"/>
            <w:shd w:val="clear" w:color="auto" w:fill="auto"/>
          </w:tcPr>
          <w:p w14:paraId="4BD25BF6" w14:textId="77777777" w:rsidR="0039496F" w:rsidRDefault="0039496F" w:rsidP="0039496F">
            <w:pPr>
              <w:tabs>
                <w:tab w:val="left" w:pos="1872"/>
              </w:tabs>
              <w:ind w:left="0"/>
              <w:rPr>
                <w:rFonts w:ascii="Arial" w:hAnsi="Arial" w:cs="Arial"/>
                <w:b/>
                <w:bCs/>
                <w:sz w:val="24"/>
                <w:szCs w:val="24"/>
              </w:rPr>
            </w:pPr>
          </w:p>
          <w:p w14:paraId="19BD58E0" w14:textId="77777777" w:rsidR="009E79C3" w:rsidRDefault="009E79C3" w:rsidP="0039496F">
            <w:pPr>
              <w:tabs>
                <w:tab w:val="left" w:pos="1872"/>
              </w:tabs>
              <w:ind w:left="0"/>
              <w:rPr>
                <w:rFonts w:ascii="Arial" w:hAnsi="Arial" w:cs="Arial"/>
                <w:b/>
                <w:bCs/>
                <w:sz w:val="24"/>
                <w:szCs w:val="24"/>
              </w:rPr>
            </w:pPr>
          </w:p>
          <w:p w14:paraId="00C1C85B" w14:textId="77777777" w:rsidR="009E79C3" w:rsidRDefault="009E79C3" w:rsidP="0039496F">
            <w:pPr>
              <w:tabs>
                <w:tab w:val="left" w:pos="1872"/>
              </w:tabs>
              <w:ind w:left="0"/>
              <w:rPr>
                <w:rFonts w:ascii="Arial" w:hAnsi="Arial" w:cs="Arial"/>
                <w:b/>
                <w:bCs/>
                <w:sz w:val="24"/>
                <w:szCs w:val="24"/>
              </w:rPr>
            </w:pPr>
          </w:p>
          <w:p w14:paraId="3177CF3B" w14:textId="77777777" w:rsidR="009E79C3" w:rsidRPr="00DE76CC" w:rsidRDefault="009E79C3" w:rsidP="0039496F">
            <w:pPr>
              <w:tabs>
                <w:tab w:val="left" w:pos="1872"/>
              </w:tabs>
              <w:ind w:left="0"/>
              <w:rPr>
                <w:rFonts w:ascii="Arial" w:hAnsi="Arial" w:cs="Arial"/>
                <w:b/>
                <w:bCs/>
                <w:sz w:val="24"/>
                <w:szCs w:val="24"/>
              </w:rPr>
            </w:pPr>
          </w:p>
        </w:tc>
      </w:tr>
      <w:tr w:rsidR="0039496F" w:rsidRPr="00DE76CC" w14:paraId="5C3993B4" w14:textId="77777777" w:rsidTr="0039496F">
        <w:tc>
          <w:tcPr>
            <w:tcW w:w="4142" w:type="dxa"/>
            <w:shd w:val="clear" w:color="auto" w:fill="E8E7DA"/>
          </w:tcPr>
          <w:p w14:paraId="627A0D43"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 xml:space="preserve">Contact Name </w:t>
            </w:r>
          </w:p>
          <w:p w14:paraId="7F5B9D7A" w14:textId="77777777" w:rsidR="0039496F" w:rsidRPr="00DE76CC" w:rsidRDefault="0039496F" w:rsidP="0039496F">
            <w:pPr>
              <w:tabs>
                <w:tab w:val="left" w:pos="1872"/>
              </w:tabs>
              <w:ind w:left="0"/>
              <w:jc w:val="left"/>
              <w:rPr>
                <w:rFonts w:ascii="Arial" w:hAnsi="Arial" w:cs="Arial"/>
                <w:b/>
                <w:bCs/>
                <w:sz w:val="24"/>
                <w:szCs w:val="24"/>
              </w:rPr>
            </w:pPr>
          </w:p>
        </w:tc>
        <w:tc>
          <w:tcPr>
            <w:tcW w:w="4874" w:type="dxa"/>
            <w:shd w:val="clear" w:color="auto" w:fill="auto"/>
          </w:tcPr>
          <w:p w14:paraId="78B53EDD" w14:textId="77777777" w:rsidR="0039496F" w:rsidRPr="00DE76CC" w:rsidRDefault="0039496F" w:rsidP="0039496F">
            <w:pPr>
              <w:tabs>
                <w:tab w:val="left" w:pos="1872"/>
              </w:tabs>
              <w:ind w:left="0"/>
              <w:rPr>
                <w:rFonts w:ascii="Arial" w:hAnsi="Arial" w:cs="Arial"/>
                <w:b/>
                <w:bCs/>
                <w:sz w:val="24"/>
                <w:szCs w:val="24"/>
              </w:rPr>
            </w:pPr>
          </w:p>
        </w:tc>
      </w:tr>
      <w:tr w:rsidR="0039496F" w:rsidRPr="00DE76CC" w14:paraId="5941C15F" w14:textId="77777777" w:rsidTr="0039496F">
        <w:tc>
          <w:tcPr>
            <w:tcW w:w="4142" w:type="dxa"/>
            <w:shd w:val="clear" w:color="auto" w:fill="E8E7DA"/>
          </w:tcPr>
          <w:p w14:paraId="27E43E21"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 xml:space="preserve">Email </w:t>
            </w:r>
          </w:p>
          <w:p w14:paraId="7A303461" w14:textId="77777777" w:rsidR="0039496F" w:rsidRPr="00DE76CC" w:rsidRDefault="0039496F" w:rsidP="0039496F">
            <w:pPr>
              <w:tabs>
                <w:tab w:val="left" w:pos="1872"/>
              </w:tabs>
              <w:ind w:left="0"/>
              <w:jc w:val="left"/>
              <w:rPr>
                <w:rFonts w:ascii="Arial" w:hAnsi="Arial" w:cs="Arial"/>
                <w:b/>
                <w:bCs/>
                <w:sz w:val="24"/>
                <w:szCs w:val="24"/>
              </w:rPr>
            </w:pPr>
          </w:p>
        </w:tc>
        <w:tc>
          <w:tcPr>
            <w:tcW w:w="4874" w:type="dxa"/>
            <w:shd w:val="clear" w:color="auto" w:fill="auto"/>
          </w:tcPr>
          <w:p w14:paraId="26565684" w14:textId="77777777" w:rsidR="0039496F" w:rsidRPr="00DE76CC" w:rsidRDefault="0039496F" w:rsidP="0039496F">
            <w:pPr>
              <w:tabs>
                <w:tab w:val="left" w:pos="1872"/>
              </w:tabs>
              <w:ind w:left="0"/>
              <w:rPr>
                <w:rFonts w:ascii="Arial" w:hAnsi="Arial" w:cs="Arial"/>
                <w:b/>
                <w:bCs/>
                <w:sz w:val="24"/>
                <w:szCs w:val="24"/>
              </w:rPr>
            </w:pPr>
          </w:p>
        </w:tc>
      </w:tr>
      <w:tr w:rsidR="0039496F" w:rsidRPr="00DE76CC" w14:paraId="63F1209D" w14:textId="77777777" w:rsidTr="0039496F">
        <w:tc>
          <w:tcPr>
            <w:tcW w:w="4142" w:type="dxa"/>
            <w:shd w:val="clear" w:color="auto" w:fill="E8E7DA"/>
          </w:tcPr>
          <w:p w14:paraId="4AA434ED"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Phone Number</w:t>
            </w:r>
          </w:p>
          <w:p w14:paraId="188F32A7" w14:textId="77777777" w:rsidR="0039496F" w:rsidRPr="00DE76CC" w:rsidRDefault="0039496F" w:rsidP="0039496F">
            <w:pPr>
              <w:tabs>
                <w:tab w:val="left" w:pos="1872"/>
              </w:tabs>
              <w:ind w:left="0"/>
              <w:jc w:val="left"/>
              <w:rPr>
                <w:rFonts w:ascii="Arial" w:hAnsi="Arial" w:cs="Arial"/>
                <w:b/>
                <w:bCs/>
                <w:sz w:val="24"/>
                <w:szCs w:val="24"/>
              </w:rPr>
            </w:pPr>
          </w:p>
        </w:tc>
        <w:tc>
          <w:tcPr>
            <w:tcW w:w="4874" w:type="dxa"/>
            <w:shd w:val="clear" w:color="auto" w:fill="auto"/>
          </w:tcPr>
          <w:p w14:paraId="4897003E" w14:textId="77777777" w:rsidR="0039496F" w:rsidRPr="00DE76CC" w:rsidRDefault="0039496F" w:rsidP="0039496F">
            <w:pPr>
              <w:tabs>
                <w:tab w:val="left" w:pos="1872"/>
              </w:tabs>
              <w:ind w:left="0"/>
              <w:rPr>
                <w:rFonts w:ascii="Arial" w:hAnsi="Arial" w:cs="Arial"/>
                <w:b/>
                <w:bCs/>
                <w:sz w:val="24"/>
                <w:szCs w:val="24"/>
              </w:rPr>
            </w:pPr>
          </w:p>
        </w:tc>
      </w:tr>
    </w:tbl>
    <w:p w14:paraId="347D1BED" w14:textId="77777777" w:rsidR="0039496F" w:rsidRDefault="0039496F" w:rsidP="0039496F">
      <w:pPr>
        <w:tabs>
          <w:tab w:val="left" w:pos="1872"/>
        </w:tabs>
        <w:ind w:left="0"/>
        <w:rPr>
          <w:rFonts w:ascii="Arial" w:hAnsi="Arial" w:cs="Arial"/>
          <w:b/>
          <w:bCs/>
          <w:sz w:val="24"/>
          <w:szCs w:val="24"/>
        </w:rPr>
      </w:pPr>
    </w:p>
    <w:p w14:paraId="3EA5145C" w14:textId="77777777" w:rsidR="0039496F" w:rsidRDefault="0039496F" w:rsidP="009E79C3">
      <w:pPr>
        <w:pStyle w:val="Heading1"/>
      </w:pPr>
      <w:r>
        <w:t>Planning Application Details</w:t>
      </w:r>
    </w:p>
    <w:p w14:paraId="5E0AEF47" w14:textId="77777777" w:rsidR="0039496F" w:rsidRDefault="0039496F" w:rsidP="0039496F">
      <w:pPr>
        <w:tabs>
          <w:tab w:val="left" w:pos="1872"/>
        </w:tabs>
        <w:ind w:left="0"/>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4809"/>
      </w:tblGrid>
      <w:tr w:rsidR="0039496F" w:rsidRPr="00DE76CC" w14:paraId="522E9D9B" w14:textId="77777777" w:rsidTr="0039496F">
        <w:tc>
          <w:tcPr>
            <w:tcW w:w="4207" w:type="dxa"/>
            <w:shd w:val="clear" w:color="auto" w:fill="E8E7DA"/>
          </w:tcPr>
          <w:p w14:paraId="648A592C" w14:textId="7F1E14D9"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Planning</w:t>
            </w:r>
            <w:r>
              <w:rPr>
                <w:rFonts w:ascii="Arial" w:hAnsi="Arial" w:cs="Arial"/>
                <w:b/>
                <w:bCs/>
                <w:sz w:val="24"/>
                <w:szCs w:val="24"/>
              </w:rPr>
              <w:t xml:space="preserve"> </w:t>
            </w:r>
            <w:r w:rsidRPr="00DE76CC">
              <w:rPr>
                <w:rFonts w:ascii="Arial" w:hAnsi="Arial" w:cs="Arial"/>
                <w:b/>
                <w:bCs/>
                <w:sz w:val="24"/>
                <w:szCs w:val="24"/>
              </w:rPr>
              <w:t>Application Reference Number (If available)</w:t>
            </w:r>
          </w:p>
        </w:tc>
        <w:tc>
          <w:tcPr>
            <w:tcW w:w="4809" w:type="dxa"/>
            <w:shd w:val="clear" w:color="auto" w:fill="auto"/>
          </w:tcPr>
          <w:p w14:paraId="2A8BD9C8" w14:textId="77777777" w:rsidR="0039496F" w:rsidRPr="00DE76CC" w:rsidRDefault="0039496F" w:rsidP="0039496F">
            <w:pPr>
              <w:tabs>
                <w:tab w:val="left" w:pos="1872"/>
              </w:tabs>
              <w:ind w:left="0"/>
              <w:rPr>
                <w:rFonts w:ascii="Arial" w:hAnsi="Arial" w:cs="Arial"/>
                <w:b/>
                <w:bCs/>
                <w:sz w:val="24"/>
                <w:szCs w:val="24"/>
              </w:rPr>
            </w:pPr>
          </w:p>
        </w:tc>
      </w:tr>
      <w:tr w:rsidR="0039496F" w:rsidRPr="00DE76CC" w14:paraId="2A4019AD" w14:textId="77777777" w:rsidTr="0039496F">
        <w:tc>
          <w:tcPr>
            <w:tcW w:w="4207" w:type="dxa"/>
            <w:shd w:val="clear" w:color="auto" w:fill="E8E7DA"/>
          </w:tcPr>
          <w:p w14:paraId="616115E1"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Site address</w:t>
            </w:r>
          </w:p>
          <w:p w14:paraId="64913905" w14:textId="77777777" w:rsidR="0039496F" w:rsidRPr="00DE76CC" w:rsidRDefault="0039496F" w:rsidP="0039496F">
            <w:pPr>
              <w:tabs>
                <w:tab w:val="left" w:pos="1872"/>
              </w:tabs>
              <w:ind w:left="0"/>
              <w:jc w:val="left"/>
              <w:rPr>
                <w:rFonts w:ascii="Arial" w:hAnsi="Arial" w:cs="Arial"/>
                <w:b/>
                <w:bCs/>
                <w:sz w:val="24"/>
                <w:szCs w:val="24"/>
              </w:rPr>
            </w:pPr>
          </w:p>
        </w:tc>
        <w:tc>
          <w:tcPr>
            <w:tcW w:w="4809" w:type="dxa"/>
            <w:shd w:val="clear" w:color="auto" w:fill="auto"/>
          </w:tcPr>
          <w:p w14:paraId="32455E51" w14:textId="77777777" w:rsidR="0039496F" w:rsidRPr="00DE76CC" w:rsidRDefault="0039496F" w:rsidP="0039496F">
            <w:pPr>
              <w:tabs>
                <w:tab w:val="left" w:pos="1872"/>
              </w:tabs>
              <w:ind w:left="0"/>
              <w:rPr>
                <w:rFonts w:ascii="Arial" w:hAnsi="Arial" w:cs="Arial"/>
                <w:b/>
                <w:bCs/>
                <w:sz w:val="24"/>
                <w:szCs w:val="24"/>
              </w:rPr>
            </w:pPr>
          </w:p>
        </w:tc>
      </w:tr>
      <w:tr w:rsidR="0039496F" w:rsidRPr="00DE76CC" w14:paraId="0BFF80D4" w14:textId="77777777" w:rsidTr="0039496F">
        <w:trPr>
          <w:trHeight w:val="1508"/>
        </w:trPr>
        <w:tc>
          <w:tcPr>
            <w:tcW w:w="4207" w:type="dxa"/>
            <w:shd w:val="clear" w:color="auto" w:fill="E8E7DA"/>
          </w:tcPr>
          <w:p w14:paraId="7825C9ED" w14:textId="77777777" w:rsidR="0039496F" w:rsidRPr="00DE76CC" w:rsidRDefault="0039496F" w:rsidP="0039496F">
            <w:pPr>
              <w:tabs>
                <w:tab w:val="left" w:pos="1872"/>
              </w:tabs>
              <w:ind w:left="0"/>
              <w:jc w:val="left"/>
              <w:rPr>
                <w:rFonts w:ascii="Arial" w:hAnsi="Arial" w:cs="Arial"/>
                <w:b/>
                <w:bCs/>
                <w:sz w:val="24"/>
                <w:szCs w:val="24"/>
              </w:rPr>
            </w:pPr>
            <w:r w:rsidRPr="00DE76CC">
              <w:rPr>
                <w:rFonts w:ascii="Arial" w:hAnsi="Arial" w:cs="Arial"/>
                <w:b/>
                <w:bCs/>
                <w:sz w:val="24"/>
                <w:szCs w:val="24"/>
              </w:rPr>
              <w:t>Description of Development</w:t>
            </w:r>
          </w:p>
          <w:p w14:paraId="5CC07F42" w14:textId="77777777" w:rsidR="0039496F" w:rsidRPr="00DE76CC" w:rsidRDefault="0039496F" w:rsidP="0039496F">
            <w:pPr>
              <w:tabs>
                <w:tab w:val="left" w:pos="1872"/>
              </w:tabs>
              <w:ind w:left="0"/>
              <w:jc w:val="left"/>
              <w:rPr>
                <w:rFonts w:ascii="Arial" w:hAnsi="Arial" w:cs="Arial"/>
                <w:b/>
                <w:bCs/>
                <w:sz w:val="24"/>
                <w:szCs w:val="24"/>
              </w:rPr>
            </w:pPr>
          </w:p>
          <w:p w14:paraId="5FDEF20C" w14:textId="77777777" w:rsidR="0039496F" w:rsidRPr="00DE76CC" w:rsidRDefault="0039496F" w:rsidP="0039496F">
            <w:pPr>
              <w:tabs>
                <w:tab w:val="left" w:pos="1872"/>
              </w:tabs>
              <w:ind w:left="0"/>
              <w:jc w:val="left"/>
              <w:rPr>
                <w:rFonts w:ascii="Arial" w:hAnsi="Arial" w:cs="Arial"/>
                <w:b/>
                <w:bCs/>
                <w:sz w:val="24"/>
                <w:szCs w:val="24"/>
              </w:rPr>
            </w:pPr>
          </w:p>
        </w:tc>
        <w:tc>
          <w:tcPr>
            <w:tcW w:w="4809" w:type="dxa"/>
            <w:shd w:val="clear" w:color="auto" w:fill="auto"/>
          </w:tcPr>
          <w:p w14:paraId="06F8A5DB" w14:textId="77777777" w:rsidR="0039496F" w:rsidRPr="00DE76CC" w:rsidRDefault="0039496F" w:rsidP="0039496F">
            <w:pPr>
              <w:tabs>
                <w:tab w:val="left" w:pos="1872"/>
              </w:tabs>
              <w:ind w:left="0"/>
              <w:rPr>
                <w:rFonts w:ascii="Arial" w:hAnsi="Arial" w:cs="Arial"/>
                <w:b/>
                <w:bCs/>
                <w:sz w:val="24"/>
                <w:szCs w:val="24"/>
              </w:rPr>
            </w:pPr>
          </w:p>
        </w:tc>
      </w:tr>
    </w:tbl>
    <w:p w14:paraId="33926F1F" w14:textId="77777777" w:rsidR="0039496F" w:rsidRPr="0039496F" w:rsidRDefault="0039496F" w:rsidP="009E79C3">
      <w:pPr>
        <w:tabs>
          <w:tab w:val="left" w:pos="0"/>
        </w:tabs>
        <w:ind w:left="0"/>
        <w:jc w:val="left"/>
        <w:rPr>
          <w:rFonts w:ascii="Arial" w:hAnsi="Arial" w:cs="Arial"/>
          <w:sz w:val="24"/>
          <w:szCs w:val="24"/>
        </w:rPr>
      </w:pPr>
      <w:r w:rsidRPr="009E79C3">
        <w:rPr>
          <w:rStyle w:val="Heading1Char"/>
        </w:rPr>
        <w:lastRenderedPageBreak/>
        <w:t>Financial Viability Assessment Review Costs</w:t>
      </w:r>
      <w:r w:rsidRPr="0039496F">
        <w:rPr>
          <w:rFonts w:ascii="Arial" w:hAnsi="Arial" w:cs="Arial"/>
          <w:b/>
          <w:bCs/>
          <w:sz w:val="24"/>
          <w:szCs w:val="24"/>
        </w:rPr>
        <w:br/>
      </w:r>
      <w:r w:rsidRPr="0039496F">
        <w:rPr>
          <w:rFonts w:ascii="Arial" w:hAnsi="Arial" w:cs="Arial"/>
          <w:b/>
          <w:bCs/>
          <w:sz w:val="24"/>
          <w:szCs w:val="24"/>
        </w:rPr>
        <w:br/>
      </w:r>
      <w:r w:rsidRPr="0039496F">
        <w:rPr>
          <w:rFonts w:ascii="Arial" w:hAnsi="Arial" w:cs="Arial"/>
          <w:b/>
          <w:bCs/>
          <w:sz w:val="24"/>
          <w:szCs w:val="24"/>
        </w:rPr>
        <w:t>The applicant acknowledges and agrees that</w:t>
      </w:r>
    </w:p>
    <w:p w14:paraId="2A031573" w14:textId="77777777" w:rsidR="0039496F" w:rsidRDefault="0039496F" w:rsidP="0039496F">
      <w:pPr>
        <w:numPr>
          <w:ilvl w:val="1"/>
          <w:numId w:val="1"/>
        </w:numPr>
        <w:tabs>
          <w:tab w:val="left" w:pos="0"/>
        </w:tabs>
        <w:ind w:left="1276" w:hanging="425"/>
        <w:jc w:val="left"/>
        <w:rPr>
          <w:rFonts w:ascii="Arial" w:hAnsi="Arial" w:cs="Arial"/>
          <w:sz w:val="24"/>
          <w:szCs w:val="24"/>
        </w:rPr>
      </w:pPr>
      <w:r w:rsidRPr="0039496F">
        <w:rPr>
          <w:rFonts w:ascii="Arial" w:hAnsi="Arial" w:cs="Arial"/>
          <w:sz w:val="24"/>
          <w:szCs w:val="24"/>
        </w:rPr>
        <w:t>The Local Planning Authority (LPA) will recover all reasonable costs associated with reviewing the Financial Viability Assessment (FVA), including officer time and any necessary external independent review</w:t>
      </w:r>
    </w:p>
    <w:p w14:paraId="636AFC83" w14:textId="77777777" w:rsidR="0039496F" w:rsidRDefault="0039496F" w:rsidP="0039496F">
      <w:pPr>
        <w:numPr>
          <w:ilvl w:val="1"/>
          <w:numId w:val="1"/>
        </w:numPr>
        <w:tabs>
          <w:tab w:val="left" w:pos="0"/>
        </w:tabs>
        <w:ind w:left="1276" w:hanging="425"/>
        <w:jc w:val="left"/>
        <w:rPr>
          <w:rFonts w:ascii="Arial" w:hAnsi="Arial" w:cs="Arial"/>
          <w:sz w:val="24"/>
          <w:szCs w:val="24"/>
        </w:rPr>
      </w:pPr>
      <w:r w:rsidRPr="0039496F">
        <w:rPr>
          <w:rFonts w:ascii="Arial" w:hAnsi="Arial" w:cs="Arial"/>
          <w:sz w:val="24"/>
          <w:szCs w:val="24"/>
        </w:rPr>
        <w:t xml:space="preserve">If the LPA determines that an external viability consultant is required to assess the submitted FVA, the applicant will be responsible for the cost of this independent review, which will be arranged by the LPA. </w:t>
      </w:r>
    </w:p>
    <w:p w14:paraId="79C4EE53" w14:textId="5EB697E4" w:rsidR="0039496F" w:rsidRDefault="0039496F" w:rsidP="0039496F">
      <w:pPr>
        <w:numPr>
          <w:ilvl w:val="1"/>
          <w:numId w:val="1"/>
        </w:numPr>
        <w:tabs>
          <w:tab w:val="left" w:pos="0"/>
        </w:tabs>
        <w:ind w:left="1276" w:hanging="425"/>
        <w:jc w:val="left"/>
        <w:rPr>
          <w:rFonts w:ascii="Arial" w:hAnsi="Arial" w:cs="Arial"/>
          <w:sz w:val="24"/>
          <w:szCs w:val="24"/>
        </w:rPr>
      </w:pPr>
      <w:r w:rsidRPr="0039496F">
        <w:rPr>
          <w:rFonts w:ascii="Arial" w:hAnsi="Arial" w:cs="Arial"/>
          <w:sz w:val="24"/>
          <w:szCs w:val="24"/>
        </w:rPr>
        <w:t xml:space="preserve">The LPA will provide a cost estimate for the independent review before commissioning the work, and the applicant must confirm agreement to proceed in writing. </w:t>
      </w:r>
      <w:r w:rsidR="009E79C3">
        <w:rPr>
          <w:rFonts w:ascii="Arial" w:hAnsi="Arial" w:cs="Arial"/>
          <w:sz w:val="24"/>
          <w:szCs w:val="24"/>
        </w:rPr>
        <w:br/>
      </w:r>
    </w:p>
    <w:p w14:paraId="0D11372A" w14:textId="425387D2" w:rsidR="009E79C3" w:rsidRPr="009E79C3" w:rsidRDefault="009E79C3" w:rsidP="009E79C3">
      <w:pPr>
        <w:pStyle w:val="ListParagraph"/>
        <w:tabs>
          <w:tab w:val="left" w:pos="1872"/>
        </w:tabs>
        <w:ind w:left="360"/>
        <w:jc w:val="left"/>
        <w:rPr>
          <w:rFonts w:ascii="Arial" w:hAnsi="Arial" w:cs="Arial"/>
          <w:sz w:val="24"/>
          <w:szCs w:val="24"/>
        </w:rPr>
      </w:pPr>
      <w:r w:rsidRPr="009E79C3">
        <w:rPr>
          <w:rFonts w:ascii="Arial" w:hAnsi="Arial" w:cs="Arial"/>
          <w:sz w:val="24"/>
          <w:szCs w:val="24"/>
        </w:rPr>
        <w:t>Payment must be made in full before t</w:t>
      </w:r>
      <w:r>
        <w:rPr>
          <w:rFonts w:ascii="Arial" w:hAnsi="Arial" w:cs="Arial"/>
          <w:sz w:val="24"/>
          <w:szCs w:val="24"/>
        </w:rPr>
        <w:t>h</w:t>
      </w:r>
      <w:r w:rsidRPr="009E79C3">
        <w:rPr>
          <w:rFonts w:ascii="Arial" w:hAnsi="Arial" w:cs="Arial"/>
          <w:sz w:val="24"/>
          <w:szCs w:val="24"/>
        </w:rPr>
        <w:t xml:space="preserve">e independent assessment is commissioned. </w:t>
      </w:r>
    </w:p>
    <w:p w14:paraId="687E050C" w14:textId="77777777" w:rsidR="009E79C3" w:rsidRPr="009E79C3" w:rsidRDefault="009E79C3" w:rsidP="009E79C3">
      <w:pPr>
        <w:pStyle w:val="ListParagraph"/>
        <w:tabs>
          <w:tab w:val="left" w:pos="1872"/>
        </w:tabs>
        <w:ind w:left="360"/>
        <w:jc w:val="left"/>
        <w:rPr>
          <w:rFonts w:ascii="Arial" w:hAnsi="Arial" w:cs="Arial"/>
          <w:sz w:val="24"/>
          <w:szCs w:val="24"/>
        </w:rPr>
      </w:pPr>
    </w:p>
    <w:p w14:paraId="45947F71" w14:textId="198E55A3" w:rsidR="009E79C3" w:rsidRPr="009E79C3" w:rsidRDefault="009E79C3" w:rsidP="009E79C3">
      <w:pPr>
        <w:pStyle w:val="ListParagraph"/>
        <w:tabs>
          <w:tab w:val="left" w:pos="1872"/>
        </w:tabs>
        <w:ind w:left="360"/>
        <w:jc w:val="left"/>
        <w:rPr>
          <w:rFonts w:ascii="Arial" w:hAnsi="Arial" w:cs="Arial"/>
          <w:sz w:val="24"/>
          <w:szCs w:val="24"/>
        </w:rPr>
      </w:pPr>
      <w:r w:rsidRPr="009E79C3">
        <w:rPr>
          <w:rFonts w:ascii="Arial" w:hAnsi="Arial" w:cs="Arial"/>
          <w:sz w:val="24"/>
          <w:szCs w:val="24"/>
        </w:rPr>
        <w:t xml:space="preserve">The applicant will also cover any additional costs incurred if further information or revisions are required as part of the review process. </w:t>
      </w:r>
      <w:r>
        <w:rPr>
          <w:rFonts w:ascii="Arial" w:hAnsi="Arial" w:cs="Arial"/>
          <w:sz w:val="24"/>
          <w:szCs w:val="24"/>
        </w:rPr>
        <w:br/>
      </w:r>
    </w:p>
    <w:p w14:paraId="2DE23B21" w14:textId="7B64B182" w:rsidR="0039496F" w:rsidRPr="009E79C3" w:rsidRDefault="0039496F" w:rsidP="009E79C3">
      <w:pPr>
        <w:tabs>
          <w:tab w:val="left" w:pos="0"/>
        </w:tabs>
        <w:ind w:left="0"/>
        <w:jc w:val="left"/>
        <w:rPr>
          <w:rFonts w:ascii="Arial" w:hAnsi="Arial" w:cs="Arial"/>
          <w:sz w:val="24"/>
          <w:szCs w:val="24"/>
        </w:rPr>
      </w:pPr>
      <w:r w:rsidRPr="009E79C3">
        <w:rPr>
          <w:rFonts w:ascii="Arial" w:hAnsi="Arial" w:cs="Arial"/>
          <w:b/>
          <w:bCs/>
          <w:sz w:val="24"/>
          <w:szCs w:val="24"/>
        </w:rPr>
        <w:t xml:space="preserve">The applicant agrees to pay all required fees following receipt of an invoice from the LPA in accordance with the time limit set out on the invoice. </w:t>
      </w:r>
      <w:r w:rsidR="009E79C3">
        <w:rPr>
          <w:rFonts w:ascii="Arial" w:hAnsi="Arial" w:cs="Arial"/>
          <w:b/>
          <w:bCs/>
          <w:sz w:val="24"/>
          <w:szCs w:val="24"/>
        </w:rPr>
        <w:br/>
      </w:r>
    </w:p>
    <w:p w14:paraId="7A610CC6" w14:textId="04622EDD" w:rsidR="0039496F" w:rsidRPr="009E79C3" w:rsidRDefault="0039496F" w:rsidP="009E79C3">
      <w:pPr>
        <w:tabs>
          <w:tab w:val="left" w:pos="0"/>
        </w:tabs>
        <w:ind w:left="0"/>
        <w:jc w:val="left"/>
        <w:rPr>
          <w:rFonts w:ascii="Arial" w:hAnsi="Arial" w:cs="Arial"/>
          <w:sz w:val="24"/>
          <w:szCs w:val="24"/>
        </w:rPr>
      </w:pPr>
      <w:r w:rsidRPr="009E79C3">
        <w:rPr>
          <w:rStyle w:val="Heading1Char"/>
        </w:rPr>
        <w:t>Declaration.</w:t>
      </w:r>
      <w:r w:rsidR="009E79C3">
        <w:rPr>
          <w:rFonts w:ascii="Arial" w:hAnsi="Arial" w:cs="Arial"/>
          <w:b/>
          <w:bCs/>
          <w:sz w:val="24"/>
          <w:szCs w:val="24"/>
        </w:rPr>
        <w:br/>
      </w:r>
      <w:r w:rsidR="009E79C3">
        <w:rPr>
          <w:rFonts w:ascii="Arial" w:hAnsi="Arial" w:cs="Arial"/>
          <w:b/>
          <w:bCs/>
          <w:sz w:val="24"/>
          <w:szCs w:val="24"/>
        </w:rPr>
        <w:br/>
      </w:r>
      <w:r w:rsidRPr="009E79C3">
        <w:rPr>
          <w:rFonts w:ascii="Arial" w:hAnsi="Arial" w:cs="Arial"/>
          <w:sz w:val="24"/>
          <w:szCs w:val="24"/>
        </w:rPr>
        <w:t xml:space="preserve">I confirm that I have read and understood the terms outlined in this agreement. I agree to pay all costs associated with the review of the submitted Financial Viability Assessment, including any additional costs for independent review if required. </w:t>
      </w:r>
    </w:p>
    <w:p w14:paraId="78340E0C" w14:textId="77777777" w:rsidR="0039496F" w:rsidRDefault="0039496F" w:rsidP="009E79C3">
      <w:pPr>
        <w:tabs>
          <w:tab w:val="left" w:pos="284"/>
        </w:tabs>
        <w:ind w:left="0"/>
        <w:jc w:val="left"/>
        <w:rPr>
          <w:rFonts w:ascii="Arial" w:hAnsi="Arial" w:cs="Arial"/>
          <w:b/>
          <w:bCs/>
          <w:sz w:val="24"/>
          <w:szCs w:val="24"/>
        </w:rPr>
      </w:pPr>
    </w:p>
    <w:p w14:paraId="000BE7F6" w14:textId="77777777" w:rsidR="0039496F" w:rsidRDefault="0039496F" w:rsidP="009E79C3">
      <w:pPr>
        <w:tabs>
          <w:tab w:val="left" w:pos="284"/>
        </w:tabs>
        <w:ind w:left="0"/>
        <w:jc w:val="left"/>
        <w:rPr>
          <w:rFonts w:ascii="Arial" w:hAnsi="Arial" w:cs="Arial"/>
          <w:b/>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5138"/>
      </w:tblGrid>
      <w:tr w:rsidR="0039496F" w:rsidRPr="00DE76CC" w14:paraId="6EC4417E" w14:textId="77777777" w:rsidTr="009E79C3">
        <w:tc>
          <w:tcPr>
            <w:tcW w:w="3878" w:type="dxa"/>
            <w:shd w:val="clear" w:color="auto" w:fill="E8E7DA"/>
          </w:tcPr>
          <w:p w14:paraId="63CE76BF" w14:textId="77777777" w:rsidR="0039496F" w:rsidRPr="00DE76CC" w:rsidRDefault="0039496F" w:rsidP="009E79C3">
            <w:pPr>
              <w:tabs>
                <w:tab w:val="left" w:pos="1872"/>
              </w:tabs>
              <w:ind w:left="0"/>
              <w:jc w:val="left"/>
              <w:rPr>
                <w:rFonts w:ascii="Arial" w:hAnsi="Arial" w:cs="Arial"/>
                <w:b/>
                <w:bCs/>
                <w:sz w:val="24"/>
                <w:szCs w:val="24"/>
              </w:rPr>
            </w:pPr>
            <w:r w:rsidRPr="00DE76CC">
              <w:rPr>
                <w:rFonts w:ascii="Arial" w:hAnsi="Arial" w:cs="Arial"/>
                <w:b/>
                <w:bCs/>
                <w:sz w:val="24"/>
                <w:szCs w:val="24"/>
              </w:rPr>
              <w:t>Signed:</w:t>
            </w:r>
          </w:p>
          <w:p w14:paraId="02AE67F1" w14:textId="77777777" w:rsidR="0039496F" w:rsidRPr="00DE76CC" w:rsidRDefault="0039496F" w:rsidP="009E79C3">
            <w:pPr>
              <w:tabs>
                <w:tab w:val="left" w:pos="1872"/>
              </w:tabs>
              <w:ind w:left="0"/>
              <w:jc w:val="left"/>
              <w:rPr>
                <w:rFonts w:ascii="Arial" w:hAnsi="Arial" w:cs="Arial"/>
                <w:b/>
                <w:bCs/>
                <w:sz w:val="24"/>
                <w:szCs w:val="24"/>
              </w:rPr>
            </w:pPr>
          </w:p>
        </w:tc>
        <w:tc>
          <w:tcPr>
            <w:tcW w:w="5138" w:type="dxa"/>
            <w:shd w:val="clear" w:color="auto" w:fill="auto"/>
          </w:tcPr>
          <w:p w14:paraId="77D62E89" w14:textId="77777777" w:rsidR="0039496F" w:rsidRPr="00DE76CC" w:rsidRDefault="0039496F" w:rsidP="009E79C3">
            <w:pPr>
              <w:tabs>
                <w:tab w:val="left" w:pos="1872"/>
              </w:tabs>
              <w:ind w:left="0"/>
              <w:jc w:val="left"/>
              <w:rPr>
                <w:rFonts w:ascii="Arial" w:hAnsi="Arial" w:cs="Arial"/>
                <w:b/>
                <w:bCs/>
                <w:sz w:val="24"/>
                <w:szCs w:val="24"/>
              </w:rPr>
            </w:pPr>
          </w:p>
        </w:tc>
      </w:tr>
      <w:tr w:rsidR="0039496F" w:rsidRPr="00DE76CC" w14:paraId="34BB688A" w14:textId="77777777" w:rsidTr="009E79C3">
        <w:tc>
          <w:tcPr>
            <w:tcW w:w="3878" w:type="dxa"/>
            <w:shd w:val="clear" w:color="auto" w:fill="E8E7DA"/>
          </w:tcPr>
          <w:p w14:paraId="7A117C20" w14:textId="77777777" w:rsidR="0039496F" w:rsidRPr="00DE76CC" w:rsidRDefault="0039496F" w:rsidP="009E79C3">
            <w:pPr>
              <w:tabs>
                <w:tab w:val="left" w:pos="1872"/>
              </w:tabs>
              <w:ind w:left="0"/>
              <w:jc w:val="left"/>
              <w:rPr>
                <w:rFonts w:ascii="Arial" w:hAnsi="Arial" w:cs="Arial"/>
                <w:b/>
                <w:bCs/>
                <w:sz w:val="24"/>
                <w:szCs w:val="24"/>
              </w:rPr>
            </w:pPr>
            <w:r w:rsidRPr="00DE76CC">
              <w:rPr>
                <w:rFonts w:ascii="Arial" w:hAnsi="Arial" w:cs="Arial"/>
                <w:b/>
                <w:bCs/>
                <w:sz w:val="24"/>
                <w:szCs w:val="24"/>
              </w:rPr>
              <w:t>Print Name:</w:t>
            </w:r>
          </w:p>
          <w:p w14:paraId="0BD3D37C" w14:textId="77777777" w:rsidR="0039496F" w:rsidRPr="00DE76CC" w:rsidRDefault="0039496F" w:rsidP="009E79C3">
            <w:pPr>
              <w:tabs>
                <w:tab w:val="left" w:pos="1872"/>
              </w:tabs>
              <w:ind w:left="0"/>
              <w:jc w:val="left"/>
              <w:rPr>
                <w:rFonts w:ascii="Arial" w:hAnsi="Arial" w:cs="Arial"/>
                <w:b/>
                <w:bCs/>
                <w:sz w:val="24"/>
                <w:szCs w:val="24"/>
              </w:rPr>
            </w:pPr>
          </w:p>
        </w:tc>
        <w:tc>
          <w:tcPr>
            <w:tcW w:w="5138" w:type="dxa"/>
            <w:shd w:val="clear" w:color="auto" w:fill="auto"/>
          </w:tcPr>
          <w:p w14:paraId="5864F943" w14:textId="77777777" w:rsidR="0039496F" w:rsidRPr="00DE76CC" w:rsidRDefault="0039496F" w:rsidP="009E79C3">
            <w:pPr>
              <w:tabs>
                <w:tab w:val="left" w:pos="1872"/>
              </w:tabs>
              <w:ind w:left="0"/>
              <w:jc w:val="left"/>
              <w:rPr>
                <w:rFonts w:ascii="Arial" w:hAnsi="Arial" w:cs="Arial"/>
                <w:b/>
                <w:bCs/>
                <w:sz w:val="24"/>
                <w:szCs w:val="24"/>
              </w:rPr>
            </w:pPr>
          </w:p>
        </w:tc>
      </w:tr>
      <w:tr w:rsidR="0039496F" w:rsidRPr="00DE76CC" w14:paraId="69B615E5" w14:textId="77777777" w:rsidTr="009E79C3">
        <w:trPr>
          <w:trHeight w:val="203"/>
        </w:trPr>
        <w:tc>
          <w:tcPr>
            <w:tcW w:w="3878" w:type="dxa"/>
            <w:shd w:val="clear" w:color="auto" w:fill="E8E7DA"/>
          </w:tcPr>
          <w:p w14:paraId="14A650E0" w14:textId="77777777" w:rsidR="0039496F" w:rsidRPr="00DE76CC" w:rsidRDefault="0039496F" w:rsidP="009E79C3">
            <w:pPr>
              <w:tabs>
                <w:tab w:val="left" w:pos="1872"/>
              </w:tabs>
              <w:ind w:left="0"/>
              <w:jc w:val="left"/>
              <w:rPr>
                <w:rFonts w:ascii="Arial" w:hAnsi="Arial" w:cs="Arial"/>
                <w:b/>
                <w:bCs/>
                <w:sz w:val="24"/>
                <w:szCs w:val="24"/>
              </w:rPr>
            </w:pPr>
            <w:r w:rsidRPr="00DE76CC">
              <w:rPr>
                <w:rFonts w:ascii="Arial" w:hAnsi="Arial" w:cs="Arial"/>
                <w:b/>
                <w:bCs/>
                <w:sz w:val="24"/>
                <w:szCs w:val="24"/>
              </w:rPr>
              <w:t>Date:</w:t>
            </w:r>
          </w:p>
          <w:p w14:paraId="4B795394" w14:textId="77777777" w:rsidR="0039496F" w:rsidRPr="00DE76CC" w:rsidRDefault="0039496F" w:rsidP="009E79C3">
            <w:pPr>
              <w:tabs>
                <w:tab w:val="left" w:pos="1872"/>
              </w:tabs>
              <w:ind w:left="0"/>
              <w:jc w:val="left"/>
              <w:rPr>
                <w:rFonts w:ascii="Arial" w:hAnsi="Arial" w:cs="Arial"/>
                <w:b/>
                <w:bCs/>
                <w:sz w:val="24"/>
                <w:szCs w:val="24"/>
              </w:rPr>
            </w:pPr>
          </w:p>
        </w:tc>
        <w:tc>
          <w:tcPr>
            <w:tcW w:w="5138" w:type="dxa"/>
            <w:shd w:val="clear" w:color="auto" w:fill="auto"/>
          </w:tcPr>
          <w:p w14:paraId="08882312" w14:textId="77777777" w:rsidR="0039496F" w:rsidRPr="00DE76CC" w:rsidRDefault="0039496F" w:rsidP="009E79C3">
            <w:pPr>
              <w:tabs>
                <w:tab w:val="left" w:pos="1872"/>
              </w:tabs>
              <w:ind w:left="0"/>
              <w:jc w:val="left"/>
              <w:rPr>
                <w:rFonts w:ascii="Arial" w:hAnsi="Arial" w:cs="Arial"/>
                <w:b/>
                <w:bCs/>
                <w:sz w:val="24"/>
                <w:szCs w:val="24"/>
              </w:rPr>
            </w:pPr>
          </w:p>
        </w:tc>
      </w:tr>
    </w:tbl>
    <w:p w14:paraId="0972E06A" w14:textId="77777777" w:rsidR="0039496F" w:rsidRDefault="0039496F" w:rsidP="009E79C3">
      <w:pPr>
        <w:tabs>
          <w:tab w:val="left" w:pos="284"/>
        </w:tabs>
        <w:ind w:left="0"/>
        <w:jc w:val="left"/>
        <w:rPr>
          <w:rFonts w:ascii="Arial" w:hAnsi="Arial" w:cs="Arial"/>
          <w:b/>
          <w:bCs/>
          <w:sz w:val="24"/>
          <w:szCs w:val="24"/>
        </w:rPr>
      </w:pPr>
    </w:p>
    <w:p w14:paraId="524C43AC" w14:textId="77777777" w:rsidR="00262DA1" w:rsidRDefault="00262DA1" w:rsidP="009E79C3">
      <w:pPr>
        <w:ind w:left="0"/>
        <w:jc w:val="left"/>
      </w:pPr>
    </w:p>
    <w:sectPr w:rsidR="00262DA1" w:rsidSect="0039496F">
      <w:headerReference w:type="default" r:id="rId7"/>
      <w:headerReference w:type="first" r:id="rId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6487" w14:textId="77777777" w:rsidR="0039496F" w:rsidRDefault="0039496F" w:rsidP="0039496F">
      <w:pPr>
        <w:spacing w:line="240" w:lineRule="auto"/>
      </w:pPr>
      <w:r>
        <w:separator/>
      </w:r>
    </w:p>
  </w:endnote>
  <w:endnote w:type="continuationSeparator" w:id="0">
    <w:p w14:paraId="7E861F62" w14:textId="77777777" w:rsidR="0039496F" w:rsidRDefault="0039496F" w:rsidP="00394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6FBC" w14:textId="77777777" w:rsidR="0039496F" w:rsidRDefault="0039496F" w:rsidP="0039496F">
      <w:pPr>
        <w:spacing w:line="240" w:lineRule="auto"/>
      </w:pPr>
      <w:r>
        <w:separator/>
      </w:r>
    </w:p>
  </w:footnote>
  <w:footnote w:type="continuationSeparator" w:id="0">
    <w:p w14:paraId="61E53C3B" w14:textId="77777777" w:rsidR="0039496F" w:rsidRDefault="0039496F" w:rsidP="00394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94A4" w14:textId="3FCA3D24" w:rsidR="0039496F" w:rsidRDefault="0039496F" w:rsidP="0039496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978B" w14:textId="4C986D3D" w:rsidR="0039496F" w:rsidRDefault="0039496F" w:rsidP="0039496F">
    <w:pPr>
      <w:pStyle w:val="Header"/>
      <w:ind w:left="0"/>
    </w:pPr>
    <w:r>
      <w:rPr>
        <w:noProof/>
        <w14:ligatures w14:val="standardContextual"/>
      </w:rPr>
      <w:drawing>
        <wp:inline distT="0" distB="0" distL="0" distR="0" wp14:anchorId="0EA38ADD" wp14:editId="06B98C23">
          <wp:extent cx="2125980" cy="511810"/>
          <wp:effectExtent l="0" t="0" r="7620" b="2540"/>
          <wp:docPr id="405068542" name="Picture 1" descr="logo wyre forest district counci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8087" name="Picture 1" descr="logo wyre forest district council&#10;&#10;"/>
                  <pic:cNvPicPr/>
                </pic:nvPicPr>
                <pic:blipFill>
                  <a:blip r:embed="rId1">
                    <a:extLst>
                      <a:ext uri="{28A0092B-C50C-407E-A947-70E740481C1C}">
                        <a14:useLocalDpi xmlns:a14="http://schemas.microsoft.com/office/drawing/2010/main" val="0"/>
                      </a:ext>
                    </a:extLst>
                  </a:blip>
                  <a:stretch>
                    <a:fillRect/>
                  </a:stretch>
                </pic:blipFill>
                <pic:spPr>
                  <a:xfrm>
                    <a:off x="0" y="0"/>
                    <a:ext cx="2145604" cy="5165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81D54"/>
    <w:multiLevelType w:val="hybridMultilevel"/>
    <w:tmpl w:val="A0E01A70"/>
    <w:lvl w:ilvl="0" w:tplc="EF96CEA6">
      <w:start w:val="1"/>
      <w:numFmt w:val="decimal"/>
      <w:lvlText w:val="%1."/>
      <w:lvlJc w:val="left"/>
      <w:pPr>
        <w:ind w:left="36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DA21558"/>
    <w:multiLevelType w:val="hybridMultilevel"/>
    <w:tmpl w:val="FFBA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908699">
    <w:abstractNumId w:val="0"/>
  </w:num>
  <w:num w:numId="2" w16cid:durableId="47772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6F"/>
    <w:rsid w:val="000E2305"/>
    <w:rsid w:val="00262DA1"/>
    <w:rsid w:val="0039496F"/>
    <w:rsid w:val="009E79C3"/>
    <w:rsid w:val="00BA4161"/>
    <w:rsid w:val="00C8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15C6C"/>
  <w15:chartTrackingRefBased/>
  <w15:docId w15:val="{78EA75E1-09F2-4C58-9059-42D59436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96F"/>
    <w:pPr>
      <w:spacing w:after="0" w:line="250" w:lineRule="auto"/>
      <w:ind w:left="720" w:right="516"/>
      <w:jc w:val="both"/>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9E79C3"/>
    <w:pPr>
      <w:keepNext/>
      <w:keepLines/>
      <w:spacing w:before="360" w:after="80"/>
      <w:ind w:left="0"/>
      <w:jc w:val="left"/>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semiHidden/>
    <w:unhideWhenUsed/>
    <w:qFormat/>
    <w:rsid w:val="00394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9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9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9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9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C3"/>
    <w:rPr>
      <w:rFonts w:asciiTheme="majorHAnsi" w:eastAsiaTheme="majorEastAsia" w:hAnsiTheme="majorHAnsi" w:cstheme="majorBidi"/>
      <w:color w:val="000000" w:themeColor="text1"/>
      <w:kern w:val="0"/>
      <w:sz w:val="40"/>
      <w:szCs w:val="40"/>
      <w:lang w:eastAsia="en-GB"/>
      <w14:ligatures w14:val="none"/>
    </w:rPr>
  </w:style>
  <w:style w:type="character" w:customStyle="1" w:styleId="Heading2Char">
    <w:name w:val="Heading 2 Char"/>
    <w:basedOn w:val="DefaultParagraphFont"/>
    <w:link w:val="Heading2"/>
    <w:uiPriority w:val="9"/>
    <w:semiHidden/>
    <w:rsid w:val="00394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96F"/>
    <w:rPr>
      <w:rFonts w:eastAsiaTheme="majorEastAsia" w:cstheme="majorBidi"/>
      <w:color w:val="272727" w:themeColor="text1" w:themeTint="D8"/>
    </w:rPr>
  </w:style>
  <w:style w:type="paragraph" w:styleId="Title">
    <w:name w:val="Title"/>
    <w:basedOn w:val="Normal"/>
    <w:next w:val="Normal"/>
    <w:link w:val="TitleChar"/>
    <w:uiPriority w:val="10"/>
    <w:qFormat/>
    <w:rsid w:val="0039496F"/>
    <w:pPr>
      <w:spacing w:after="80" w:line="240" w:lineRule="auto"/>
      <w:contextualSpacing/>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39496F"/>
    <w:rPr>
      <w:rFonts w:ascii="Arial" w:eastAsiaTheme="majorEastAsia" w:hAnsi="Arial" w:cstheme="majorBidi"/>
      <w:b/>
      <w:spacing w:val="-10"/>
      <w:kern w:val="28"/>
      <w:sz w:val="56"/>
      <w:szCs w:val="56"/>
      <w:lang w:eastAsia="en-GB"/>
      <w14:ligatures w14:val="none"/>
    </w:rPr>
  </w:style>
  <w:style w:type="paragraph" w:styleId="Subtitle">
    <w:name w:val="Subtitle"/>
    <w:basedOn w:val="Normal"/>
    <w:next w:val="Normal"/>
    <w:link w:val="SubtitleChar"/>
    <w:uiPriority w:val="11"/>
    <w:qFormat/>
    <w:rsid w:val="00394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96F"/>
    <w:pPr>
      <w:spacing w:before="160"/>
      <w:jc w:val="center"/>
    </w:pPr>
    <w:rPr>
      <w:i/>
      <w:iCs/>
      <w:color w:val="404040" w:themeColor="text1" w:themeTint="BF"/>
    </w:rPr>
  </w:style>
  <w:style w:type="character" w:customStyle="1" w:styleId="QuoteChar">
    <w:name w:val="Quote Char"/>
    <w:basedOn w:val="DefaultParagraphFont"/>
    <w:link w:val="Quote"/>
    <w:uiPriority w:val="29"/>
    <w:rsid w:val="0039496F"/>
    <w:rPr>
      <w:i/>
      <w:iCs/>
      <w:color w:val="404040" w:themeColor="text1" w:themeTint="BF"/>
    </w:rPr>
  </w:style>
  <w:style w:type="paragraph" w:styleId="ListParagraph">
    <w:name w:val="List Paragraph"/>
    <w:basedOn w:val="Normal"/>
    <w:uiPriority w:val="34"/>
    <w:qFormat/>
    <w:rsid w:val="0039496F"/>
    <w:pPr>
      <w:contextualSpacing/>
    </w:pPr>
  </w:style>
  <w:style w:type="character" w:styleId="IntenseEmphasis">
    <w:name w:val="Intense Emphasis"/>
    <w:basedOn w:val="DefaultParagraphFont"/>
    <w:uiPriority w:val="21"/>
    <w:qFormat/>
    <w:rsid w:val="0039496F"/>
    <w:rPr>
      <w:i/>
      <w:iCs/>
      <w:color w:val="0F4761" w:themeColor="accent1" w:themeShade="BF"/>
    </w:rPr>
  </w:style>
  <w:style w:type="paragraph" w:styleId="IntenseQuote">
    <w:name w:val="Intense Quote"/>
    <w:basedOn w:val="Normal"/>
    <w:next w:val="Normal"/>
    <w:link w:val="IntenseQuoteChar"/>
    <w:uiPriority w:val="30"/>
    <w:qFormat/>
    <w:rsid w:val="0039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96F"/>
    <w:rPr>
      <w:i/>
      <w:iCs/>
      <w:color w:val="0F4761" w:themeColor="accent1" w:themeShade="BF"/>
    </w:rPr>
  </w:style>
  <w:style w:type="character" w:styleId="IntenseReference">
    <w:name w:val="Intense Reference"/>
    <w:basedOn w:val="DefaultParagraphFont"/>
    <w:uiPriority w:val="32"/>
    <w:qFormat/>
    <w:rsid w:val="0039496F"/>
    <w:rPr>
      <w:b/>
      <w:bCs/>
      <w:smallCaps/>
      <w:color w:val="0F4761" w:themeColor="accent1" w:themeShade="BF"/>
      <w:spacing w:val="5"/>
    </w:rPr>
  </w:style>
  <w:style w:type="paragraph" w:styleId="Header">
    <w:name w:val="header"/>
    <w:basedOn w:val="Normal"/>
    <w:link w:val="HeaderChar"/>
    <w:uiPriority w:val="99"/>
    <w:unhideWhenUsed/>
    <w:rsid w:val="0039496F"/>
    <w:pPr>
      <w:tabs>
        <w:tab w:val="center" w:pos="4513"/>
        <w:tab w:val="right" w:pos="9026"/>
      </w:tabs>
      <w:spacing w:line="240" w:lineRule="auto"/>
    </w:pPr>
  </w:style>
  <w:style w:type="character" w:customStyle="1" w:styleId="HeaderChar">
    <w:name w:val="Header Char"/>
    <w:basedOn w:val="DefaultParagraphFont"/>
    <w:link w:val="Header"/>
    <w:uiPriority w:val="99"/>
    <w:rsid w:val="0039496F"/>
    <w:rPr>
      <w:rFonts w:ascii="Calibri" w:eastAsia="Times New Roman" w:hAnsi="Calibri" w:cs="Times New Roman"/>
      <w:kern w:val="0"/>
      <w:sz w:val="22"/>
      <w:szCs w:val="22"/>
      <w:lang w:eastAsia="en-GB"/>
      <w14:ligatures w14:val="none"/>
    </w:rPr>
  </w:style>
  <w:style w:type="paragraph" w:styleId="Footer">
    <w:name w:val="footer"/>
    <w:basedOn w:val="Normal"/>
    <w:link w:val="FooterChar"/>
    <w:uiPriority w:val="99"/>
    <w:unhideWhenUsed/>
    <w:rsid w:val="0039496F"/>
    <w:pPr>
      <w:tabs>
        <w:tab w:val="center" w:pos="4513"/>
        <w:tab w:val="right" w:pos="9026"/>
      </w:tabs>
      <w:spacing w:line="240" w:lineRule="auto"/>
    </w:pPr>
  </w:style>
  <w:style w:type="character" w:customStyle="1" w:styleId="FooterChar">
    <w:name w:val="Footer Char"/>
    <w:basedOn w:val="DefaultParagraphFont"/>
    <w:link w:val="Footer"/>
    <w:uiPriority w:val="99"/>
    <w:rsid w:val="0039496F"/>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Crabbe</dc:creator>
  <cp:keywords/>
  <dc:description/>
  <cp:lastModifiedBy>Maria Crabbe</cp:lastModifiedBy>
  <cp:revision>1</cp:revision>
  <dcterms:created xsi:type="dcterms:W3CDTF">2025-05-22T12:08:00Z</dcterms:created>
  <dcterms:modified xsi:type="dcterms:W3CDTF">2025-05-22T12:20:00Z</dcterms:modified>
</cp:coreProperties>
</file>